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7C" w:rsidRDefault="00262B7C" w:rsidP="00262B7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aps/>
          <w:color w:val="000000" w:themeColor="text1"/>
          <w:sz w:val="32"/>
          <w:szCs w:val="32"/>
          <w:u w:val="single"/>
        </w:rPr>
      </w:pPr>
      <w:r>
        <w:rPr>
          <w:rFonts w:cs="Calibri"/>
          <w:b/>
          <w:bCs/>
          <w:caps/>
        </w:rPr>
        <w:t>Wykaz podręczników do Technikum w Zespole szkół rolniczych w smolajnach im. biskupa ignacego błażeja krasickiego w roku szkolnym 2019/2020</w:t>
      </w:r>
      <w:r>
        <w:rPr>
          <w:rFonts w:cs="Calibri"/>
          <w:b/>
          <w:bCs/>
          <w:caps/>
        </w:rPr>
        <w:br/>
      </w:r>
      <w:r>
        <w:rPr>
          <w:rFonts w:cs="Calibri"/>
          <w:b/>
          <w:bCs/>
          <w:caps/>
          <w:color w:val="000000" w:themeColor="text1"/>
          <w:sz w:val="32"/>
          <w:szCs w:val="32"/>
          <w:u w:val="single"/>
        </w:rPr>
        <w:t>Klasa</w:t>
      </w:r>
      <w:r>
        <w:rPr>
          <w:rFonts w:cs="Calibri"/>
          <w:b/>
          <w:bCs/>
          <w:caps/>
          <w:color w:val="000000" w:themeColor="text1"/>
          <w:sz w:val="32"/>
          <w:szCs w:val="32"/>
          <w:u w:val="single"/>
        </w:rPr>
        <w:t xml:space="preserve"> DRUGA – TECHNIKum 4 letnie o profilu Technik rolnik</w:t>
      </w:r>
      <w:bookmarkStart w:id="0" w:name="_GoBack"/>
      <w:bookmarkEnd w:id="0"/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27"/>
        <w:gridCol w:w="5819"/>
        <w:gridCol w:w="2033"/>
      </w:tblGrid>
      <w:tr w:rsidR="00262B7C" w:rsidTr="00262B7C">
        <w:trPr>
          <w:trHeight w:hRule="exact"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B7C" w:rsidRDefault="00262B7C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B7C" w:rsidRDefault="00262B7C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B7C" w:rsidRDefault="00262B7C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 podręcznika / Wydawnictwo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2B7C" w:rsidRDefault="00262B7C">
            <w:pPr>
              <w:spacing w:after="0"/>
              <w:ind w:right="101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</w:tr>
      <w:tr w:rsidR="00262B7C" w:rsidTr="00262B7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pStyle w:val="Textbody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„Ponad słowami” podręcznik do języka polskiego dla liceum i technikum. Zakres podstawowy i rozszerzony. KL. II, CZ.1.</w:t>
            </w:r>
          </w:p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Wydawnictwa Nowa Era nr ewidencyjny w wykazie 425/2012, data dopuszczenia 2012.01.27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Małgorzata Chmiel, Anna Równy</w:t>
            </w:r>
          </w:p>
        </w:tc>
      </w:tr>
      <w:tr w:rsidR="00262B7C" w:rsidTr="00262B7C">
        <w:trPr>
          <w:trHeight w:val="1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val="en-US" w:eastAsia="en-US"/>
              </w:rPr>
            </w:pPr>
            <w:r>
              <w:rPr>
                <w:lang w:eastAsia="en-US"/>
              </w:rPr>
              <w:t>Matura Focus 2- podręcznik wieloletni Wydawnictwo Pearson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7C" w:rsidRDefault="00262B7C">
            <w:pPr>
              <w:rPr>
                <w:rStyle w:val="Pogrubienie"/>
                <w:rFonts w:ascii="Calibri" w:hAnsi="Calibri"/>
                <w:b w:val="0"/>
              </w:rPr>
            </w:pPr>
            <w:r>
              <w:rPr>
                <w:rStyle w:val="Pogrubienie"/>
                <w:rFonts w:ascii="Calibri" w:hAnsi="Calibri"/>
                <w:b w:val="0"/>
                <w:lang w:eastAsia="en-US"/>
              </w:rPr>
              <w:t xml:space="preserve">Sue </w:t>
            </w:r>
            <w:proofErr w:type="spellStart"/>
            <w:r>
              <w:rPr>
                <w:rStyle w:val="Pogrubienie"/>
                <w:rFonts w:ascii="Calibri" w:hAnsi="Calibri"/>
                <w:b w:val="0"/>
                <w:lang w:eastAsia="en-US"/>
              </w:rPr>
              <w:t>Kay</w:t>
            </w:r>
            <w:proofErr w:type="spellEnd"/>
            <w:r>
              <w:rPr>
                <w:rStyle w:val="Pogrubienie"/>
                <w:rFonts w:ascii="Calibri" w:hAnsi="Calibri"/>
                <w:b w:val="0"/>
                <w:lang w:eastAsia="en-US"/>
              </w:rPr>
              <w:t xml:space="preserve">, Vaughan Jones, Daniel </w:t>
            </w:r>
            <w:proofErr w:type="spellStart"/>
            <w:r>
              <w:rPr>
                <w:rStyle w:val="Pogrubienie"/>
                <w:rFonts w:ascii="Calibri" w:hAnsi="Calibri"/>
                <w:b w:val="0"/>
                <w:lang w:eastAsia="en-US"/>
              </w:rPr>
              <w:t>Brayshaw</w:t>
            </w:r>
            <w:proofErr w:type="spellEnd"/>
            <w:r>
              <w:rPr>
                <w:rStyle w:val="Pogrubienie"/>
                <w:rFonts w:ascii="Calibri" w:hAnsi="Calibri"/>
                <w:b w:val="0"/>
                <w:lang w:eastAsia="en-US"/>
              </w:rPr>
              <w:t>, Bartosz Michałowski</w:t>
            </w:r>
          </w:p>
          <w:p w:rsidR="00262B7C" w:rsidRDefault="00262B7C">
            <w:pPr>
              <w:spacing w:after="0"/>
              <w:rPr>
                <w:lang w:val="en-US"/>
              </w:rPr>
            </w:pPr>
          </w:p>
        </w:tc>
      </w:tr>
      <w:tr w:rsidR="00262B7C" w:rsidTr="00262B7C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7C" w:rsidRDefault="00262B7C">
            <w:pPr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„</w:t>
            </w:r>
            <w:proofErr w:type="spellStart"/>
            <w:r>
              <w:rPr>
                <w:shd w:val="clear" w:color="auto" w:fill="FFFFFF"/>
                <w:lang w:eastAsia="en-US"/>
              </w:rPr>
              <w:t>Exakt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für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dich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– 1” Giorgio Motta – podręcznik, książka ćwiczeń</w:t>
            </w:r>
          </w:p>
          <w:p w:rsidR="00262B7C" w:rsidRDefault="00262B7C">
            <w:pPr>
              <w:spacing w:after="0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Kinga Olech</w:t>
            </w:r>
          </w:p>
        </w:tc>
      </w:tr>
      <w:tr w:rsidR="00262B7C" w:rsidTr="00262B7C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Podstawy przedsiębiorczości. Wydawnictwo Żak 2005, </w:t>
            </w:r>
            <w:proofErr w:type="spellStart"/>
            <w:r>
              <w:rPr>
                <w:lang w:eastAsia="en-US"/>
              </w:rPr>
              <w:t>dop</w:t>
            </w:r>
            <w:proofErr w:type="spellEnd"/>
            <w:r>
              <w:rPr>
                <w:lang w:eastAsia="en-US"/>
              </w:rPr>
              <w:t xml:space="preserve"> DKOS – 5002-23/03.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Maria Bielecka</w:t>
            </w:r>
          </w:p>
        </w:tc>
      </w:tr>
      <w:tr w:rsidR="00262B7C" w:rsidTr="00262B7C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„Biologia na czasie 1”- podręcznik dla liceum ogólnokształcącego i technikum-</w:t>
            </w:r>
            <w:r>
              <w:rPr>
                <w:u w:val="single"/>
                <w:lang w:eastAsia="en-US"/>
              </w:rPr>
              <w:t xml:space="preserve"> zakres rozszerzony </w:t>
            </w:r>
            <w:r>
              <w:rPr>
                <w:lang w:eastAsia="en-US"/>
              </w:rPr>
              <w:t>, 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7C" w:rsidRDefault="00262B7C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N. Guzik, E. Jastrzębska, R. Kozik</w:t>
            </w:r>
          </w:p>
          <w:p w:rsidR="00262B7C" w:rsidRDefault="00262B7C">
            <w:pPr>
              <w:spacing w:after="0"/>
              <w:rPr>
                <w:lang w:eastAsia="en-US"/>
              </w:rPr>
            </w:pPr>
          </w:p>
        </w:tc>
      </w:tr>
      <w:tr w:rsidR="00262B7C" w:rsidTr="00262B7C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,,Matematyka cz. 1,, kontynuacja  ,,Matematyka cz. 2” – zakres rozszerzony - podręcznik do szkół ponadgimnazjalnych (kolor pomarańczowy) </w:t>
            </w:r>
            <w:r>
              <w:rPr>
                <w:rFonts w:ascii="Times New Roman" w:hAnsi="Times New Roman"/>
                <w:lang w:eastAsia="en-US"/>
              </w:rPr>
              <w:t>– wydawnictwo 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W. Babiański, L. Chańko</w:t>
            </w:r>
          </w:p>
        </w:tc>
      </w:tr>
      <w:tr w:rsidR="00262B7C" w:rsidTr="00262B7C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  <w:p w:rsidR="00262B7C" w:rsidRDefault="00262B7C">
            <w:pPr>
              <w:rPr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7C" w:rsidRDefault="00262B7C">
            <w:pPr>
              <w:pStyle w:val="NormalnyWeb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Jestem świadkiem Chrystusa w świecie - podręcznik do religii dla Kl. II liceum oraz II i III klasy Technikum (AZ-21-01/1-1)</w:t>
            </w:r>
          </w:p>
          <w:p w:rsidR="00262B7C" w:rsidRDefault="00262B7C">
            <w:pPr>
              <w:spacing w:after="0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Ks. Zbigniew Marek SJ</w:t>
            </w:r>
          </w:p>
        </w:tc>
      </w:tr>
      <w:tr w:rsidR="00262B7C" w:rsidTr="00262B7C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Przepisy ruchu drogowego kategorii T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pStyle w:val="NormalnyWe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Przepisy ruchu drogowego. Podręcznik kursanta (kat. </w:t>
            </w:r>
            <w:proofErr w:type="spellStart"/>
            <w:r>
              <w:rPr>
                <w:lang w:eastAsia="en-US"/>
              </w:rPr>
              <w:t>Wirfar</w:t>
            </w:r>
            <w:proofErr w:type="spellEnd"/>
            <w:r>
              <w:rPr>
                <w:lang w:eastAsia="en-US"/>
              </w:rPr>
              <w:t xml:space="preserve"> sp. Z o.o. 2010)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7C" w:rsidRDefault="00262B7C">
            <w:pPr>
              <w:spacing w:after="0"/>
              <w:rPr>
                <w:lang w:eastAsia="en-US"/>
              </w:rPr>
            </w:pPr>
          </w:p>
        </w:tc>
      </w:tr>
      <w:tr w:rsidR="00262B7C" w:rsidTr="00262B7C">
        <w:trPr>
          <w:trHeight w:hRule="exact"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Produkcja roślinna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7C" w:rsidRDefault="00262B7C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Prowadzenie produkcji roślinnej, cz. II - wydawnictwo WSiP</w:t>
            </w:r>
          </w:p>
          <w:p w:rsidR="00262B7C" w:rsidRDefault="00262B7C">
            <w:pPr>
              <w:rPr>
                <w:b/>
                <w:u w:val="single"/>
                <w:lang w:eastAsia="en-US"/>
              </w:rPr>
            </w:pPr>
          </w:p>
          <w:p w:rsidR="00262B7C" w:rsidRDefault="00262B7C">
            <w:pPr>
              <w:pStyle w:val="NormalnyWeb"/>
              <w:spacing w:line="256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A. Artyszak, </w:t>
            </w:r>
          </w:p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K. Kucińska</w:t>
            </w:r>
          </w:p>
        </w:tc>
      </w:tr>
      <w:tr w:rsidR="00262B7C" w:rsidTr="00262B7C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Produkcja zwierzęca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pStyle w:val="NormalnyWe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Prowadzenie produkcji zwierzęcej cz. 2 – wyd. WSiP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B. Biesiada – Drzazga i inni</w:t>
            </w:r>
          </w:p>
        </w:tc>
      </w:tr>
      <w:tr w:rsidR="00262B7C" w:rsidTr="00262B7C">
        <w:trPr>
          <w:trHeight w:val="1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Mechanizacja rolnictwa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pStyle w:val="NormalnyWeb"/>
              <w:spacing w:line="256" w:lineRule="auto"/>
              <w:rPr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Obsługa środków technicznych. Podstawy Mechanizacji – </w:t>
            </w:r>
            <w:proofErr w:type="spellStart"/>
            <w:r>
              <w:rPr>
                <w:rFonts w:ascii="Calibri" w:hAnsi="Calibri"/>
                <w:lang w:eastAsia="en-US"/>
              </w:rPr>
              <w:t>Hortpres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sp. Z o. o. 200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7C" w:rsidRDefault="00262B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D. Kozłowska</w:t>
            </w:r>
          </w:p>
        </w:tc>
      </w:tr>
    </w:tbl>
    <w:p w:rsidR="00262B7C" w:rsidRDefault="00262B7C" w:rsidP="00262B7C">
      <w:pPr>
        <w:widowControl w:val="0"/>
        <w:autoSpaceDE w:val="0"/>
        <w:autoSpaceDN w:val="0"/>
        <w:adjustRightInd w:val="0"/>
        <w:rPr>
          <w:rFonts w:cs="Calibri"/>
          <w:b/>
          <w:bCs/>
          <w:caps/>
        </w:rPr>
      </w:pPr>
    </w:p>
    <w:p w:rsidR="00E55881" w:rsidRDefault="00E55881"/>
    <w:sectPr w:rsidR="00E5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2"/>
    <w:rsid w:val="00262B7C"/>
    <w:rsid w:val="00E45FE2"/>
    <w:rsid w:val="00E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A48A-024A-4B10-BEE4-49317B49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2B7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262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ny"/>
    <w:rsid w:val="00262B7C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</cp:revision>
  <dcterms:created xsi:type="dcterms:W3CDTF">2019-07-09T06:53:00Z</dcterms:created>
  <dcterms:modified xsi:type="dcterms:W3CDTF">2019-07-09T06:54:00Z</dcterms:modified>
</cp:coreProperties>
</file>