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7C" w:rsidRDefault="00262B7C" w:rsidP="00262B7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aps/>
          <w:color w:val="000000" w:themeColor="text1"/>
          <w:sz w:val="32"/>
          <w:szCs w:val="32"/>
          <w:u w:val="single"/>
        </w:rPr>
      </w:pPr>
      <w:r>
        <w:rPr>
          <w:rFonts w:cs="Calibri"/>
          <w:b/>
          <w:bCs/>
          <w:caps/>
        </w:rPr>
        <w:t xml:space="preserve">Wykaz podręczników do Technikum w Zespole szkół rolniczych w smolajnach im. biskupa ignacego błażeja </w:t>
      </w:r>
      <w:r w:rsidR="003B505C">
        <w:rPr>
          <w:rFonts w:cs="Calibri"/>
          <w:b/>
          <w:bCs/>
          <w:caps/>
        </w:rPr>
        <w:t>krasickiego w roku szkolnym 2020/2021</w:t>
      </w:r>
      <w:r>
        <w:rPr>
          <w:rFonts w:cs="Calibri"/>
          <w:b/>
          <w:bCs/>
          <w:caps/>
        </w:rPr>
        <w:br/>
      </w:r>
      <w:r>
        <w:rPr>
          <w:rFonts w:cs="Calibri"/>
          <w:b/>
          <w:bCs/>
          <w:caps/>
          <w:color w:val="000000" w:themeColor="text1"/>
          <w:sz w:val="32"/>
          <w:szCs w:val="32"/>
          <w:u w:val="single"/>
        </w:rPr>
        <w:t>Klasa DRUGA – TECHNIKum 4 letnie o profilu Technik rolnik</w:t>
      </w:r>
    </w:p>
    <w:tbl>
      <w:tblPr>
        <w:tblW w:w="1041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7"/>
        <w:gridCol w:w="5819"/>
        <w:gridCol w:w="2033"/>
      </w:tblGrid>
      <w:tr w:rsidR="00262B7C" w:rsidTr="00721E46"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podręcznika / Wydawnictwo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ind w:right="101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</w:tr>
      <w:tr w:rsidR="00262B7C" w:rsidTr="00721E4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Język polski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pStyle w:val="Textbody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13A9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„Ponad słowami” podręcznik do języka polskiego dla liceum i technikum. Zakres podstawowy i rozszerzony. KL. II, CZ.1.</w:t>
            </w:r>
          </w:p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color w:val="000000"/>
                <w:lang w:eastAsia="en-US"/>
              </w:rPr>
              <w:t>Wydawnictwa Nowa Era nr ewidencyjny w wykazie 425/2012, data dopuszczenia 2012.01.27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color w:val="000000"/>
                <w:lang w:eastAsia="en-US"/>
              </w:rPr>
              <w:t>Małgorzata Chmiel, Anna Równy</w:t>
            </w:r>
          </w:p>
        </w:tc>
      </w:tr>
      <w:tr w:rsidR="00111365" w:rsidTr="00721E46">
        <w:trPr>
          <w:trHeight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Język angielski</w:t>
            </w:r>
          </w:p>
        </w:tc>
        <w:tc>
          <w:tcPr>
            <w:tcW w:w="5819" w:type="dxa"/>
            <w:vAlign w:val="center"/>
            <w:hideMark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</w:rPr>
            </w:pPr>
            <w:r w:rsidRPr="00913A96">
              <w:rPr>
                <w:rFonts w:asciiTheme="minorHAnsi" w:hAnsiTheme="minorHAnsi"/>
              </w:rPr>
              <w:t>Checkpoint B1 – wydawnictwo Macmillan,</w:t>
            </w:r>
          </w:p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lang w:val="en-US"/>
              </w:rPr>
            </w:pPr>
            <w:r w:rsidRPr="00913A96">
              <w:rPr>
                <w:rFonts w:asciiTheme="minorHAnsi" w:hAnsiTheme="minorHAnsi"/>
              </w:rPr>
              <w:t>Książka ucznia i zeszyt ćwiczeń</w:t>
            </w:r>
          </w:p>
        </w:tc>
        <w:tc>
          <w:tcPr>
            <w:tcW w:w="2033" w:type="dxa"/>
            <w:vAlign w:val="center"/>
          </w:tcPr>
          <w:p w:rsidR="00913A96" w:rsidRDefault="00111365" w:rsidP="00111365">
            <w:pPr>
              <w:spacing w:after="0"/>
              <w:rPr>
                <w:rFonts w:asciiTheme="minorHAnsi" w:hAnsiTheme="minorHAnsi"/>
                <w:lang w:val="en-US"/>
              </w:rPr>
            </w:pPr>
            <w:r w:rsidRPr="00913A96">
              <w:rPr>
                <w:rFonts w:asciiTheme="minorHAnsi" w:hAnsiTheme="minorHAnsi"/>
                <w:lang w:val="en-US"/>
              </w:rPr>
              <w:t xml:space="preserve">David Spencer, </w:t>
            </w:r>
          </w:p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lang w:val="en-US"/>
              </w:rPr>
            </w:pPr>
            <w:r w:rsidRPr="00913A96">
              <w:rPr>
                <w:rFonts w:asciiTheme="minorHAnsi" w:hAnsiTheme="minorHAnsi"/>
                <w:lang w:val="en-US"/>
              </w:rPr>
              <w:t>M. Cichmińska</w:t>
            </w:r>
          </w:p>
          <w:p w:rsidR="00913A96" w:rsidRDefault="00111365" w:rsidP="00913A96">
            <w:pPr>
              <w:pStyle w:val="Akapitzlist"/>
              <w:numPr>
                <w:ilvl w:val="0"/>
                <w:numId w:val="1"/>
              </w:numPr>
              <w:spacing w:after="0"/>
              <w:ind w:left="297" w:hanging="283"/>
              <w:rPr>
                <w:rFonts w:asciiTheme="minorHAnsi" w:hAnsiTheme="minorHAnsi"/>
                <w:lang w:val="en-US"/>
              </w:rPr>
            </w:pPr>
            <w:r w:rsidRPr="00913A96">
              <w:rPr>
                <w:rFonts w:asciiTheme="minorHAnsi" w:hAnsiTheme="minorHAnsi"/>
                <w:lang w:val="en-US"/>
              </w:rPr>
              <w:t xml:space="preserve">Cornford, </w:t>
            </w:r>
          </w:p>
          <w:p w:rsidR="00111365" w:rsidRPr="00913A96" w:rsidRDefault="00111365" w:rsidP="00913A96">
            <w:pPr>
              <w:pStyle w:val="Akapitzlist"/>
              <w:numPr>
                <w:ilvl w:val="0"/>
                <w:numId w:val="1"/>
              </w:numPr>
              <w:spacing w:after="0"/>
              <w:ind w:left="297" w:hanging="283"/>
              <w:rPr>
                <w:rFonts w:asciiTheme="minorHAnsi" w:hAnsiTheme="minorHAnsi"/>
                <w:lang w:val="en-US"/>
              </w:rPr>
            </w:pPr>
            <w:r w:rsidRPr="00913A96">
              <w:rPr>
                <w:rFonts w:asciiTheme="minorHAnsi" w:hAnsiTheme="minorHAnsi"/>
                <w:lang w:val="en-US"/>
              </w:rPr>
              <w:t>F. Wetkins</w:t>
            </w:r>
          </w:p>
        </w:tc>
      </w:tr>
      <w:tr w:rsidR="00111365" w:rsidTr="00721E46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Język niemiecki</w:t>
            </w:r>
          </w:p>
        </w:tc>
        <w:tc>
          <w:tcPr>
            <w:tcW w:w="5819" w:type="dxa"/>
            <w:vAlign w:val="center"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shd w:val="clear" w:color="auto" w:fill="FFFFFF"/>
              </w:rPr>
            </w:pPr>
          </w:p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shd w:val="clear" w:color="auto" w:fill="FFFFFF"/>
              </w:rPr>
            </w:pPr>
            <w:r w:rsidRPr="00913A96">
              <w:rPr>
                <w:rFonts w:asciiTheme="minorHAnsi" w:hAnsiTheme="minorHAnsi"/>
                <w:shd w:val="clear" w:color="auto" w:fill="FFFFFF"/>
              </w:rPr>
              <w:t xml:space="preserve">„Exakt </w:t>
            </w:r>
            <w:proofErr w:type="spellStart"/>
            <w:r w:rsidRPr="00913A96">
              <w:rPr>
                <w:rFonts w:asciiTheme="minorHAnsi" w:hAnsiTheme="minorHAnsi"/>
                <w:shd w:val="clear" w:color="auto" w:fill="FFFFFF"/>
              </w:rPr>
              <w:t>für</w:t>
            </w:r>
            <w:proofErr w:type="spellEnd"/>
            <w:r w:rsidRPr="00913A96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Pr="00913A96">
              <w:rPr>
                <w:rFonts w:asciiTheme="minorHAnsi" w:hAnsiTheme="minorHAnsi"/>
                <w:shd w:val="clear" w:color="auto" w:fill="FFFFFF"/>
              </w:rPr>
              <w:t>dich</w:t>
            </w:r>
            <w:proofErr w:type="spellEnd"/>
            <w:r w:rsidRPr="00913A96">
              <w:rPr>
                <w:rFonts w:asciiTheme="minorHAnsi" w:hAnsiTheme="minorHAnsi"/>
                <w:shd w:val="clear" w:color="auto" w:fill="FFFFFF"/>
              </w:rPr>
              <w:t xml:space="preserve"> – 1”</w:t>
            </w:r>
          </w:p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shd w:val="clear" w:color="auto" w:fill="FFFFFF"/>
              </w:rPr>
            </w:pPr>
            <w:r w:rsidRPr="00913A96">
              <w:rPr>
                <w:rFonts w:asciiTheme="minorHAnsi" w:hAnsiTheme="minorHAnsi"/>
                <w:shd w:val="clear" w:color="auto" w:fill="FFFFFF"/>
              </w:rPr>
              <w:t>podręcznik, książka ćwiczeń</w:t>
            </w:r>
          </w:p>
          <w:p w:rsidR="00111365" w:rsidRPr="00913A96" w:rsidRDefault="00111365" w:rsidP="001113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  <w:hideMark/>
          </w:tcPr>
          <w:p w:rsidR="00111365" w:rsidRPr="00913A96" w:rsidRDefault="00111365" w:rsidP="00111365">
            <w:pPr>
              <w:spacing w:after="0"/>
              <w:rPr>
                <w:rFonts w:asciiTheme="minorHAnsi" w:hAnsiTheme="minorHAnsi"/>
                <w:shd w:val="clear" w:color="auto" w:fill="FFFFFF"/>
              </w:rPr>
            </w:pPr>
            <w:r w:rsidRPr="00913A96">
              <w:rPr>
                <w:rFonts w:asciiTheme="minorHAnsi" w:hAnsiTheme="minorHAnsi"/>
                <w:shd w:val="clear" w:color="auto" w:fill="FFFFFF"/>
              </w:rPr>
              <w:t>Giorgio Motta</w:t>
            </w:r>
          </w:p>
          <w:p w:rsidR="00111365" w:rsidRPr="00913A96" w:rsidRDefault="00111365" w:rsidP="00111365">
            <w:pPr>
              <w:spacing w:after="0"/>
              <w:rPr>
                <w:rFonts w:asciiTheme="minorHAnsi" w:hAnsiTheme="minorHAnsi"/>
              </w:rPr>
            </w:pPr>
            <w:r w:rsidRPr="00913A96">
              <w:rPr>
                <w:rFonts w:asciiTheme="minorHAnsi" w:hAnsiTheme="minorHAnsi"/>
                <w:shd w:val="clear" w:color="auto" w:fill="FFFFFF"/>
              </w:rPr>
              <w:t>Kinga Olech</w:t>
            </w:r>
          </w:p>
        </w:tc>
      </w:tr>
      <w:tr w:rsidR="00262B7C" w:rsidTr="00721E46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Podstawy przedsiębiorczości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721E4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Zarys przedsiębiorczości. Podręcznik. Wydawnictwo Ekonomik</w:t>
            </w:r>
            <w:r w:rsidR="00250330">
              <w:rPr>
                <w:rFonts w:asciiTheme="minorHAnsi" w:hAnsiTheme="minorHAnsi"/>
                <w:lang w:eastAsia="en-US"/>
              </w:rPr>
              <w:t>*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721E4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 xml:space="preserve">J. </w:t>
            </w:r>
            <w:proofErr w:type="spellStart"/>
            <w:r w:rsidRPr="00913A96">
              <w:rPr>
                <w:rFonts w:asciiTheme="minorHAnsi" w:hAnsiTheme="minorHAnsi"/>
                <w:lang w:eastAsia="en-US"/>
              </w:rPr>
              <w:t>Musiałkiewicz</w:t>
            </w:r>
            <w:proofErr w:type="spellEnd"/>
          </w:p>
        </w:tc>
      </w:tr>
      <w:tr w:rsidR="00262B7C" w:rsidTr="00A57E6C">
        <w:trPr>
          <w:trHeight w:val="16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Biologia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6C" w:rsidRPr="00913A96" w:rsidRDefault="00262B7C" w:rsidP="000A4573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 xml:space="preserve">„Biologia na czasie 1”- podręcznik </w:t>
            </w:r>
            <w:r w:rsidR="000A4573">
              <w:rPr>
                <w:rFonts w:asciiTheme="minorHAnsi" w:hAnsiTheme="minorHAnsi"/>
                <w:lang w:eastAsia="en-US"/>
              </w:rPr>
              <w:t>szkół ponadgimnazjalnych</w:t>
            </w:r>
            <w:bookmarkStart w:id="0" w:name="_GoBack"/>
            <w:bookmarkEnd w:id="0"/>
            <w:r w:rsidR="00455ED2" w:rsidRPr="00913A96">
              <w:rPr>
                <w:rFonts w:asciiTheme="minorHAnsi" w:hAnsiTheme="minorHAnsi"/>
                <w:lang w:eastAsia="en-US"/>
              </w:rPr>
              <w:t xml:space="preserve"> </w:t>
            </w:r>
            <w:r w:rsidRPr="00913A96">
              <w:rPr>
                <w:rFonts w:asciiTheme="minorHAnsi" w:hAnsiTheme="minorHAnsi"/>
                <w:lang w:eastAsia="en-US"/>
              </w:rPr>
              <w:t>-</w:t>
            </w:r>
            <w:r w:rsidRPr="00913A96">
              <w:rPr>
                <w:rFonts w:asciiTheme="minorHAnsi" w:hAnsiTheme="minorHAnsi"/>
                <w:u w:val="single"/>
                <w:lang w:eastAsia="en-US"/>
              </w:rPr>
              <w:t xml:space="preserve"> zakres rozszerzony </w:t>
            </w:r>
            <w:r w:rsidRPr="00913A96">
              <w:rPr>
                <w:rFonts w:asciiTheme="minorHAnsi" w:hAnsiTheme="minorHAnsi"/>
                <w:lang w:eastAsia="en-US"/>
              </w:rPr>
              <w:t>, 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96" w:rsidRDefault="00913A96" w:rsidP="00913A96">
            <w:pPr>
              <w:spacing w:before="100" w:beforeAutospacing="1" w:after="100" w:afterAutospacing="1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N. Guzik,</w:t>
            </w:r>
          </w:p>
          <w:p w:rsidR="00913A96" w:rsidRDefault="00262B7C" w:rsidP="00913A96">
            <w:pPr>
              <w:spacing w:before="100" w:beforeAutospacing="1" w:after="100" w:afterAutospacing="1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 xml:space="preserve"> E. Jastrzębska,</w:t>
            </w:r>
          </w:p>
          <w:p w:rsidR="00262B7C" w:rsidRPr="00913A96" w:rsidRDefault="00262B7C" w:rsidP="00913A96">
            <w:pPr>
              <w:spacing w:before="100" w:beforeAutospacing="1" w:after="100" w:afterAutospacing="1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 xml:space="preserve"> R. Kozik</w:t>
            </w:r>
          </w:p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</w:p>
        </w:tc>
      </w:tr>
      <w:tr w:rsidR="00262B7C" w:rsidTr="00721E46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Matematyka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,,Matematyka cz. 1,, kontynuacja  ,,Matematyka cz. 2” – zakres rozszerzony - podręcznik do szkół ponadgimnazjalnych (kolor pomarańczowy) – wydawnictwo 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W. Babiański, L. Chańko</w:t>
            </w:r>
          </w:p>
        </w:tc>
      </w:tr>
      <w:tr w:rsidR="00262B7C" w:rsidTr="00721E46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913A9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7</w:t>
            </w:r>
            <w:r w:rsidR="00262B7C" w:rsidRPr="00913A96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Przepisy ruchu drogowego kategorii T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pStyle w:val="Normalny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eastAsia="en-US"/>
              </w:rPr>
              <w:t>Przepisy ruchu drogowego. Podręcznik kursanta (kat. Wirfar sp. Z o.o. 2010)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</w:p>
        </w:tc>
      </w:tr>
      <w:tr w:rsidR="00262B7C" w:rsidTr="00913A96">
        <w:trPr>
          <w:trHeight w:hRule="exact" w:val="15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913A9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8</w:t>
            </w:r>
            <w:r w:rsidR="00262B7C" w:rsidRPr="00913A96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Produkcja roślinna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Pr="00913A96" w:rsidRDefault="00262B7C">
            <w:pPr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 xml:space="preserve">Prowadzenie produkcji roślinnej, </w:t>
            </w:r>
            <w:r w:rsidR="00913A96" w:rsidRPr="00913A96">
              <w:rPr>
                <w:rFonts w:asciiTheme="minorHAnsi" w:hAnsiTheme="minorHAnsi"/>
                <w:lang w:eastAsia="en-US"/>
              </w:rPr>
              <w:t xml:space="preserve">cz. I (kontynuacja) </w:t>
            </w:r>
            <w:r w:rsidRPr="00913A96">
              <w:rPr>
                <w:rFonts w:asciiTheme="minorHAnsi" w:hAnsiTheme="minorHAnsi"/>
                <w:lang w:eastAsia="en-US"/>
              </w:rPr>
              <w:t>cz. II - wydawnictwo WSiP</w:t>
            </w:r>
            <w:r w:rsidR="00250330">
              <w:rPr>
                <w:rFonts w:asciiTheme="minorHAnsi" w:hAnsiTheme="minorHAnsi"/>
                <w:lang w:eastAsia="en-US"/>
              </w:rPr>
              <w:t xml:space="preserve"> *</w:t>
            </w:r>
          </w:p>
          <w:p w:rsidR="00913A96" w:rsidRPr="00913A96" w:rsidRDefault="00913A96">
            <w:pPr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Pom</w:t>
            </w:r>
            <w:r w:rsidR="007303DF">
              <w:rPr>
                <w:rFonts w:asciiTheme="minorHAnsi" w:hAnsiTheme="minorHAnsi"/>
                <w:lang w:eastAsia="en-US"/>
              </w:rPr>
              <w:t>ocniczo: Produkcja roślinna cz. 2 i 3</w:t>
            </w:r>
            <w:r w:rsidRPr="00913A96">
              <w:rPr>
                <w:rFonts w:asciiTheme="minorHAnsi" w:hAnsiTheme="minorHAnsi"/>
                <w:lang w:eastAsia="en-US"/>
              </w:rPr>
              <w:t xml:space="preserve"> Wydawnictwo REA</w:t>
            </w:r>
          </w:p>
          <w:p w:rsidR="00913A96" w:rsidRPr="00913A96" w:rsidRDefault="00913A96">
            <w:pPr>
              <w:rPr>
                <w:rFonts w:asciiTheme="minorHAnsi" w:hAnsiTheme="minorHAnsi"/>
                <w:lang w:eastAsia="en-US"/>
              </w:rPr>
            </w:pPr>
          </w:p>
          <w:p w:rsidR="00913A96" w:rsidRPr="00913A96" w:rsidRDefault="00913A96">
            <w:pPr>
              <w:rPr>
                <w:rFonts w:asciiTheme="minorHAnsi" w:hAnsiTheme="minorHAnsi"/>
                <w:lang w:eastAsia="en-US"/>
              </w:rPr>
            </w:pPr>
          </w:p>
          <w:p w:rsidR="00913A96" w:rsidRPr="00913A96" w:rsidRDefault="00913A96">
            <w:pPr>
              <w:rPr>
                <w:rFonts w:asciiTheme="minorHAnsi" w:hAnsiTheme="minorHAnsi"/>
                <w:lang w:eastAsia="en-US"/>
              </w:rPr>
            </w:pPr>
          </w:p>
          <w:p w:rsidR="00913A96" w:rsidRPr="00913A96" w:rsidRDefault="00913A96">
            <w:pPr>
              <w:rPr>
                <w:rFonts w:asciiTheme="minorHAnsi" w:hAnsiTheme="minorHAnsi"/>
                <w:lang w:eastAsia="en-US"/>
              </w:rPr>
            </w:pPr>
          </w:p>
          <w:p w:rsidR="00262B7C" w:rsidRPr="00913A96" w:rsidRDefault="00262B7C">
            <w:pPr>
              <w:rPr>
                <w:rFonts w:asciiTheme="minorHAnsi" w:hAnsiTheme="minorHAnsi"/>
                <w:b/>
                <w:u w:val="single"/>
                <w:lang w:eastAsia="en-US"/>
              </w:rPr>
            </w:pPr>
          </w:p>
          <w:p w:rsidR="00262B7C" w:rsidRPr="00913A96" w:rsidRDefault="00262B7C">
            <w:pPr>
              <w:pStyle w:val="Normalny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 xml:space="preserve">A. Artyszak, </w:t>
            </w:r>
          </w:p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K. Kucińska</w:t>
            </w:r>
          </w:p>
          <w:p w:rsidR="00913A96" w:rsidRPr="00913A96" w:rsidRDefault="00913A96">
            <w:pPr>
              <w:spacing w:after="0"/>
              <w:rPr>
                <w:rFonts w:asciiTheme="minorHAnsi" w:hAnsiTheme="minorHAnsi"/>
                <w:lang w:eastAsia="en-US"/>
              </w:rPr>
            </w:pPr>
          </w:p>
          <w:p w:rsidR="00913A96" w:rsidRPr="00913A96" w:rsidRDefault="00913A9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Red. A. Gawrońska - Kulesza</w:t>
            </w:r>
          </w:p>
        </w:tc>
      </w:tr>
      <w:tr w:rsidR="00262B7C" w:rsidTr="00721E46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913A9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9</w:t>
            </w:r>
            <w:r w:rsidR="00262B7C" w:rsidRPr="00913A96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Produkcja zwierzęca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pStyle w:val="Normalny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eastAsia="en-US"/>
              </w:rPr>
              <w:t>Prowadzenie produkcji zwierzęcej cz. 2 – wyd. WSiP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B. Biesiada – Drzazga i inni</w:t>
            </w:r>
          </w:p>
        </w:tc>
      </w:tr>
      <w:tr w:rsidR="00262B7C" w:rsidTr="00721E46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913A96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10</w:t>
            </w:r>
            <w:r w:rsidR="00262B7C" w:rsidRPr="00913A96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Mechanizacja rolnictwa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pStyle w:val="Normalny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Obsługa środków technicznych. Podstawy Mechanizacji – </w:t>
            </w:r>
            <w:proofErr w:type="spellStart"/>
            <w:r w:rsidRPr="00913A96">
              <w:rPr>
                <w:rFonts w:asciiTheme="minorHAnsi" w:hAnsiTheme="minorHAnsi"/>
                <w:sz w:val="22"/>
                <w:szCs w:val="22"/>
                <w:lang w:eastAsia="en-US"/>
              </w:rPr>
              <w:t>Hortpres</w:t>
            </w:r>
            <w:proofErr w:type="spellEnd"/>
            <w:r w:rsidRPr="00913A9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sp. Z o. o. 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Pr="00913A96" w:rsidRDefault="00262B7C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913A96">
              <w:rPr>
                <w:rFonts w:asciiTheme="minorHAnsi" w:hAnsiTheme="minorHAnsi"/>
                <w:lang w:eastAsia="en-US"/>
              </w:rPr>
              <w:t>D. Kozłowska</w:t>
            </w:r>
          </w:p>
        </w:tc>
      </w:tr>
    </w:tbl>
    <w:p w:rsidR="00A57E6C" w:rsidRDefault="00A57E6C" w:rsidP="00A57E6C">
      <w:pPr>
        <w:pStyle w:val="Akapitzlist"/>
        <w:ind w:left="1080"/>
      </w:pPr>
      <w:r>
        <w:t>*</w:t>
      </w:r>
      <w:r w:rsidRPr="00A57E6C">
        <w:rPr>
          <w:b/>
        </w:rPr>
        <w:t>możliwość zakupu podręczników w formie zbiorowej we wrześniu br.</w:t>
      </w:r>
    </w:p>
    <w:p w:rsidR="00E55881" w:rsidRPr="000525ED" w:rsidRDefault="00E55881" w:rsidP="000525ED">
      <w:pPr>
        <w:pStyle w:val="Akapitzlist"/>
        <w:widowControl w:val="0"/>
        <w:autoSpaceDE w:val="0"/>
        <w:autoSpaceDN w:val="0"/>
        <w:adjustRightInd w:val="0"/>
        <w:rPr>
          <w:rFonts w:cs="Calibri"/>
          <w:b/>
          <w:bCs/>
          <w:caps/>
        </w:rPr>
      </w:pPr>
    </w:p>
    <w:sectPr w:rsidR="00E55881" w:rsidRPr="0005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099"/>
    <w:multiLevelType w:val="hybridMultilevel"/>
    <w:tmpl w:val="9AD8B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2163E"/>
    <w:multiLevelType w:val="hybridMultilevel"/>
    <w:tmpl w:val="3D32FF44"/>
    <w:lvl w:ilvl="0" w:tplc="417EE9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2"/>
    <w:rsid w:val="000525ED"/>
    <w:rsid w:val="000A4573"/>
    <w:rsid w:val="00111365"/>
    <w:rsid w:val="00250330"/>
    <w:rsid w:val="00262B7C"/>
    <w:rsid w:val="003B505C"/>
    <w:rsid w:val="00455ED2"/>
    <w:rsid w:val="00721E46"/>
    <w:rsid w:val="007303DF"/>
    <w:rsid w:val="00913A96"/>
    <w:rsid w:val="00A57E6C"/>
    <w:rsid w:val="00E45FE2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A48A-024A-4B10-BEE4-49317B49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2B7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262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262B7C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11</cp:revision>
  <dcterms:created xsi:type="dcterms:W3CDTF">2019-07-09T06:53:00Z</dcterms:created>
  <dcterms:modified xsi:type="dcterms:W3CDTF">2020-07-02T19:59:00Z</dcterms:modified>
</cp:coreProperties>
</file>